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06/2024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ESPAÇO, AMBIENTES E INICIATIVAS ARTÍSTICO-CULTURAIS PARA RECEBEREM SUBSÍDIO PARA MANUTENÇÃO,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Calibri" w:cs="Calibri" w:eastAsia="Calibri" w:hAnsi="Calibri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ANEXO VII - DECLARAÇÃO ÉTNICO-RACIAL</w:t>
      </w:r>
    </w:p>
    <w:p w:rsidR="00000000" w:rsidDel="00000000" w:rsidP="00000000" w:rsidRDefault="00000000" w:rsidRPr="00000000" w14:paraId="0000000A">
      <w:pPr>
        <w:spacing w:after="160" w:line="240" w:lineRule="auto"/>
        <w:jc w:val="center"/>
        <w:rPr>
          <w:rFonts w:ascii="Calibri" w:cs="Calibri" w:eastAsia="Calibri" w:hAnsi="Calibri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spacing w:after="160" w:before="280" w:line="240" w:lineRule="auto"/>
        <w:rPr>
          <w:rFonts w:ascii="Calibri" w:cs="Calibri" w:eastAsia="Calibri" w:hAnsi="Calibri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</wp:posOffset>
          </wp:positionH>
          <wp:positionV relativeFrom="paragraph">
            <wp:posOffset>9530</wp:posOffset>
          </wp:positionV>
          <wp:extent cx="1181100" cy="523875"/>
          <wp:effectExtent b="0" l="0" r="0" t="0"/>
          <wp:wrapNone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1390650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292100</wp:posOffset>
              </wp:positionV>
              <wp:extent cx="5884545" cy="8890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292100</wp:posOffset>
              </wp:positionV>
              <wp:extent cx="5884545" cy="88900"/>
              <wp:effectExtent b="0" l="0" r="0" t="0"/>
              <wp:wrapNone/>
              <wp:docPr id="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4545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kiMf7sSHR96xqB7KWpWMnTAmQ==">CgMxLjA4AHIhMUU5RWlMb1hRclZ4MC0wVVNQNWFtRnlySzJwbkV1VW5i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