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06/2024 </w:t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ESPAÇO, AMBIENTES E INICIATIVAS ARTÍSTICO-CULTURAIS PARA RECEBEREM SUBSÍDIO PARA MANUTENÇÃO,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Calibri" w:cs="Calibri" w:eastAsia="Calibri" w:hAnsi="Calibri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jc w:val="center"/>
        <w:rPr>
          <w:rFonts w:ascii="Calibri" w:cs="Calibri" w:eastAsia="Calibri" w:hAnsi="Calibri"/>
          <w:b w:val="1"/>
          <w:smallCaps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6"/>
          <w:szCs w:val="26"/>
          <w:u w:val="single"/>
          <w:rtl w:val="0"/>
        </w:rPr>
        <w:t xml:space="preserve">ANEXO VIII - DECLARAÇÃO PESSOA COM DEFICIÊNCIA</w:t>
      </w:r>
    </w:p>
    <w:p w:rsidR="00000000" w:rsidDel="00000000" w:rsidP="00000000" w:rsidRDefault="00000000" w:rsidRPr="00000000" w14:paraId="00000009">
      <w:pPr>
        <w:spacing w:after="160" w:line="240" w:lineRule="auto"/>
        <w:jc w:val="center"/>
        <w:rPr>
          <w:rFonts w:ascii="Calibri" w:cs="Calibri" w:eastAsia="Calibri" w:hAnsi="Calibri"/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after="160"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widowControl w:val="0"/>
        <w:spacing w:after="160" w:line="240" w:lineRule="auto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447675</wp:posOffset>
          </wp:positionH>
          <wp:positionV relativeFrom="paragraph">
            <wp:posOffset>9529</wp:posOffset>
          </wp:positionV>
          <wp:extent cx="1181100" cy="523875"/>
          <wp:effectExtent b="0" l="0" r="0" t="0"/>
          <wp:wrapNone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1390650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304800</wp:posOffset>
              </wp:positionV>
              <wp:extent cx="5875020" cy="79375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304800</wp:posOffset>
              </wp:positionV>
              <wp:extent cx="5875020" cy="79375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5020" cy="79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7g+f2mJfe9fLdMOLLhm319MXyQ==">CgMxLjA4AHIhMUtaNFVjbTJhUVYyT2FPZXZ1bmp0MDlqY24zSzRiRWlt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