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firstLine="1100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DECLARAÇÃO ETINICO-RACIAL CONSUBSTANCIADA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 que os seguintes motivos justificam minha autodeclaração étnica-racial de pessoa indígena: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i w:val="1"/>
          <w:color w:val="162937"/>
          <w:rtl w:val="0"/>
        </w:rPr>
        <w:t xml:space="preserve">(O agente cultural deve apresentar aqui sua história, explicando porque se considera pessoa indígena)</w:t>
      </w:r>
      <w:r w:rsidDel="00000000" w:rsidR="00000000" w:rsidRPr="00000000">
        <w:rPr>
          <w:color w:val="162937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